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  <w:lang w:val="en-US" w:eastAsia="zh-CN"/>
        </w:rPr>
        <w:t>第二届</w:t>
      </w:r>
      <w:r>
        <w:rPr>
          <w:rFonts w:hint="eastAsia" w:ascii="黑体" w:eastAsia="黑体"/>
          <w:sz w:val="36"/>
          <w:szCs w:val="36"/>
        </w:rPr>
        <w:t>煤炭</w:t>
      </w:r>
      <w:r>
        <w:rPr>
          <w:rFonts w:hint="eastAsia" w:ascii="黑体" w:eastAsia="黑体"/>
          <w:sz w:val="36"/>
          <w:szCs w:val="36"/>
          <w:lang w:val="en-US" w:eastAsia="zh-CN"/>
        </w:rPr>
        <w:t>行业</w:t>
      </w:r>
      <w:r>
        <w:rPr>
          <w:rFonts w:hint="eastAsia" w:ascii="黑体" w:eastAsia="黑体"/>
          <w:sz w:val="36"/>
          <w:szCs w:val="36"/>
          <w:lang w:eastAsia="zh-CN"/>
        </w:rPr>
        <w:t>哲学社会科学</w:t>
      </w:r>
      <w:r>
        <w:rPr>
          <w:rFonts w:hint="eastAsia" w:ascii="黑体" w:eastAsia="黑体"/>
          <w:sz w:val="36"/>
          <w:szCs w:val="36"/>
        </w:rPr>
        <w:t>优秀成果</w:t>
      </w:r>
      <w:r>
        <w:rPr>
          <w:rFonts w:hint="eastAsia" w:ascii="黑体" w:eastAsia="黑体"/>
          <w:sz w:val="36"/>
          <w:szCs w:val="36"/>
          <w:lang w:val="en-US" w:eastAsia="zh-CN"/>
        </w:rPr>
        <w:t>登记</w:t>
      </w:r>
      <w:r>
        <w:rPr>
          <w:rFonts w:hint="eastAsia" w:ascii="黑体" w:eastAsia="黑体"/>
          <w:sz w:val="36"/>
          <w:szCs w:val="36"/>
        </w:rPr>
        <w:t>表</w:t>
      </w:r>
    </w:p>
    <w:bookmarkEnd w:id="0"/>
    <w:p>
      <w:pPr>
        <w:jc w:val="center"/>
        <w:rPr>
          <w:rFonts w:hint="eastAsia" w:ascii="黑体" w:eastAsia="黑体"/>
          <w:szCs w:val="21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编号：                             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登记</w:t>
      </w:r>
      <w:r>
        <w:rPr>
          <w:rFonts w:hint="eastAsia" w:ascii="仿宋_GB2312" w:eastAsia="仿宋_GB2312"/>
          <w:sz w:val="28"/>
          <w:szCs w:val="28"/>
        </w:rPr>
        <w:t>时间：   年   月   日</w:t>
      </w:r>
    </w:p>
    <w:tbl>
      <w:tblPr>
        <w:tblStyle w:val="4"/>
        <w:tblW w:w="14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39"/>
        <w:gridCol w:w="1403"/>
        <w:gridCol w:w="372"/>
        <w:gridCol w:w="1508"/>
        <w:gridCol w:w="1512"/>
        <w:gridCol w:w="2278"/>
        <w:gridCol w:w="210"/>
        <w:gridCol w:w="1260"/>
        <w:gridCol w:w="1575"/>
        <w:gridCol w:w="147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5" w:type="dxa"/>
            <w:gridSpan w:val="2"/>
            <w:vMerge w:val="restart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  <w:tc>
          <w:tcPr>
            <w:tcW w:w="1775" w:type="dxa"/>
            <w:gridSpan w:val="2"/>
            <w:vMerge w:val="restart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受理单位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vMerge w:val="restart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1470" w:type="dxa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  编</w:t>
            </w:r>
          </w:p>
        </w:tc>
        <w:tc>
          <w:tcPr>
            <w:tcW w:w="1423" w:type="dxa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8" w:type="dxa"/>
            <w:gridSpan w:val="5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成果名称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何时</w:t>
            </w:r>
            <w:r>
              <w:rPr>
                <w:rFonts w:hint="eastAsia" w:ascii="仿宋_GB2312" w:eastAsia="仿宋_GB2312"/>
                <w:sz w:val="28"/>
                <w:szCs w:val="28"/>
              </w:rPr>
              <w:t>何处发表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成果形式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8" w:type="dxa"/>
            <w:gridSpan w:val="5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496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成果摘</w:t>
            </w: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</w:tc>
        <w:tc>
          <w:tcPr>
            <w:tcW w:w="13950" w:type="dxa"/>
            <w:gridSpan w:val="11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2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学术创新</w:t>
            </w:r>
          </w:p>
        </w:tc>
        <w:tc>
          <w:tcPr>
            <w:tcW w:w="11608" w:type="dxa"/>
            <w:gridSpan w:val="9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2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学术影响和社会效益</w:t>
            </w:r>
          </w:p>
        </w:tc>
        <w:tc>
          <w:tcPr>
            <w:tcW w:w="11608" w:type="dxa"/>
            <w:gridSpan w:val="9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受理单位（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校）推荐意见</w:t>
            </w:r>
          </w:p>
        </w:tc>
        <w:tc>
          <w:tcPr>
            <w:tcW w:w="5670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680" w:firstLineChars="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  年   月   日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研究会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4468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240" w:firstLineChars="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注：1、除“受理单位推荐意见”栏目外其余栏目由作者填写。</w:t>
      </w:r>
    </w:p>
    <w:p>
      <w:pPr>
        <w:spacing w:line="440" w:lineRule="exact"/>
        <w:ind w:firstLine="57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2、“成果形式”指专著、论文、调查报告和研究资料等。</w:t>
      </w:r>
    </w:p>
    <w:p>
      <w:pPr>
        <w:spacing w:line="440" w:lineRule="exact"/>
        <w:ind w:firstLine="57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3、“完成形式”指个人撰写、集体撰写以及个人在集体撰写中的作用。</w:t>
      </w:r>
    </w:p>
    <w:p>
      <w:pPr>
        <w:spacing w:line="440" w:lineRule="exact"/>
        <w:ind w:firstLine="57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4、“</w:t>
      </w:r>
      <w:r>
        <w:rPr>
          <w:rFonts w:hint="eastAsia" w:ascii="仿宋_GB2312" w:eastAsia="仿宋_GB2312"/>
          <w:sz w:val="24"/>
          <w:lang w:val="en-US" w:eastAsia="zh-CN"/>
        </w:rPr>
        <w:t>学术影响和社会效益</w:t>
      </w:r>
      <w:r>
        <w:rPr>
          <w:rFonts w:hint="eastAsia" w:ascii="仿宋_GB2312" w:eastAsia="仿宋_GB2312"/>
          <w:sz w:val="24"/>
        </w:rPr>
        <w:t>”指文章转载、介绍、索引收录、引用、评述以及采用后产生的效果（须附采用单位证明）。</w:t>
      </w:r>
    </w:p>
    <w:p>
      <w:pPr>
        <w:spacing w:line="440" w:lineRule="exact"/>
        <w:ind w:firstLine="570"/>
      </w:pPr>
      <w:r>
        <w:rPr>
          <w:rFonts w:hint="eastAsia" w:ascii="仿宋_GB2312" w:eastAsia="仿宋_GB2312"/>
          <w:sz w:val="24"/>
        </w:rPr>
        <w:t>5、“编号”由</w:t>
      </w:r>
      <w:r>
        <w:rPr>
          <w:rFonts w:hint="eastAsia" w:ascii="仿宋_GB2312" w:eastAsia="仿宋_GB2312"/>
          <w:sz w:val="24"/>
          <w:lang w:val="en-US" w:eastAsia="zh-CN"/>
        </w:rPr>
        <w:t>研究会</w:t>
      </w:r>
      <w:r>
        <w:rPr>
          <w:rFonts w:hint="eastAsia" w:ascii="仿宋_GB2312" w:eastAsia="仿宋_GB2312"/>
          <w:sz w:val="24"/>
        </w:rPr>
        <w:t>统一编写。</w:t>
      </w:r>
    </w:p>
    <w:p>
      <w:pPr>
        <w:pStyle w:val="2"/>
        <w:rPr>
          <w:rFonts w:hint="eastAsia"/>
        </w:rPr>
      </w:pPr>
    </w:p>
    <w:p>
      <w:pP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NDE5ZGJkMjMxNDZmMTMwM2E4NGIzMmY2MjkwM2IifQ=="/>
  </w:docVars>
  <w:rsids>
    <w:rsidRoot w:val="5A4B319D"/>
    <w:rsid w:val="5A4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2023-06-05T08:29:00Z</dcterms:created>
  <dc:creator>铭</dc:creator>
  <cp:lastModifiedBy>铭</cp:lastModifiedBy>
  <dcterms:modified xsi:type="dcterms:W3CDTF">2023-06-05T08:29:43Z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22DE39A0B103438E913B6A5943EF79CB_11</vt:lpwstr>
  </property>
</Properties>
</file>